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FA" w:rsidRPr="007156B7" w:rsidRDefault="007156B7">
      <w:pPr>
        <w:rPr>
          <w:rFonts w:ascii="Arial" w:hAnsi="Arial" w:cs="Arial"/>
          <w:sz w:val="24"/>
        </w:rPr>
      </w:pPr>
      <w:r w:rsidRPr="007156B7">
        <w:rPr>
          <w:rFonts w:ascii="Arial" w:hAnsi="Arial" w:cs="Arial"/>
          <w:b/>
          <w:bCs/>
          <w:sz w:val="28"/>
        </w:rPr>
        <w:t xml:space="preserve">Il business model </w:t>
      </w:r>
      <w:proofErr w:type="spellStart"/>
      <w:r w:rsidRPr="007156B7">
        <w:rPr>
          <w:rFonts w:ascii="Arial" w:hAnsi="Arial" w:cs="Arial"/>
          <w:b/>
          <w:bCs/>
          <w:sz w:val="28"/>
        </w:rPr>
        <w:t>canvas</w:t>
      </w:r>
      <w:proofErr w:type="spellEnd"/>
      <w:r w:rsidRPr="007156B7">
        <w:rPr>
          <w:rFonts w:ascii="Arial" w:hAnsi="Arial" w:cs="Arial"/>
          <w:b/>
          <w:bCs/>
          <w:sz w:val="28"/>
        </w:rPr>
        <w:t xml:space="preserve"> sociale e sostenibile</w:t>
      </w:r>
    </w:p>
    <w:p w:rsidR="009D24EE" w:rsidRDefault="009D24EE"/>
    <w:p w:rsidR="009D24EE" w:rsidRDefault="009D24EE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7"/>
        <w:gridCol w:w="2237"/>
        <w:gridCol w:w="2196"/>
        <w:gridCol w:w="2472"/>
        <w:gridCol w:w="2410"/>
        <w:gridCol w:w="2410"/>
      </w:tblGrid>
      <w:tr w:rsidR="007156B7" w:rsidRPr="007156B7" w:rsidTr="007156B7">
        <w:trPr>
          <w:trHeight w:val="2302"/>
        </w:trPr>
        <w:tc>
          <w:tcPr>
            <w:tcW w:w="2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bookmarkStart w:id="0" w:name="_GoBack" w:colFirst="6" w:colLast="6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Stakeholder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La rete di stakeholder (fornitori, distributori e altri </w:t>
            </w:r>
            <w:proofErr w:type="gramStart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partner..</w:t>
            </w:r>
            <w:proofErr w:type="gramEnd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) che aiutano a raggiungere gli obiettivi sociali/ sostenibili e commerciali)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STAKEHOLDER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Non profit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sociali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Pubblico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profit con obiettivo sociale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con CSR avanzata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Fondazione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Investitori impatto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Network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Attività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Su quali attività si deve concentrare l’impresa per avere successo?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Attività partecipative (interne ed esterne)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Proposte di valore sociale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Quale problema vorresti risolvere? Quale è la soluzione, prodotti, servizi forniti?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Quale valore vogliamo trasmettere ai beneficiari?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Relazioni con 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 xml:space="preserve">beneficiari e clienti, </w:t>
            </w: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Come i beneficiari possono diventare la 'comunità' o come possono co-creare o co-produrre?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Approccio partecipativo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Come posso acquisire i clienti? Come posso mantenerli?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Segmenti di clientela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Chi sono le persone che compreranno il nostro prodotto/servizio?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Clienti diretti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Clienti indiretti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Beneficiari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Chi sono gli individui,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 xml:space="preserve">le organizzazioni, le comunità </w:t>
            </w:r>
            <w:proofErr w:type="gramStart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che  l</w:t>
            </w:r>
            <w:proofErr w:type="gramEnd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‘impresa vuole impattare positivamente?</w:t>
            </w:r>
          </w:p>
        </w:tc>
      </w:tr>
      <w:tr w:rsidR="007156B7" w:rsidRPr="007156B7" w:rsidTr="007156B7">
        <w:trPr>
          <w:trHeight w:val="30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6B7" w:rsidRPr="007156B7" w:rsidRDefault="007156B7" w:rsidP="007156B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Risorse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Di quali risorse abbiamo bisogno?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Quali abbiamo già a disposizione?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Rafforzamento competenze interne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Brand impatto (accountability)</w:t>
            </w:r>
          </w:p>
        </w:tc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Impatto e Metriche</w:t>
            </w:r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Come misuri l’impatto sociale?</w:t>
            </w:r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Rispetto a beneficiari, stakeholder, finanziatori, </w:t>
            </w:r>
            <w:proofErr w:type="gramStart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lavoratori..</w:t>
            </w:r>
            <w:proofErr w:type="gramEnd"/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Quali sono le dimensioni di valore e i relativi </w:t>
            </w:r>
            <w:proofErr w:type="spellStart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>KPIs</w:t>
            </w:r>
            <w:proofErr w:type="spellEnd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>outcome</w:t>
            </w:r>
            <w:proofErr w:type="spellEnd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 e impact)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Canali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 xml:space="preserve">Come raggiungere i segmenti di beneficiari </w:t>
            </w:r>
            <w:r w:rsidRPr="007156B7">
              <w:rPr>
                <w:rFonts w:ascii="Arial" w:eastAsia="Times New Roman" w:hAnsi="Arial" w:cs="Arial"/>
                <w:color w:val="262626"/>
                <w:kern w:val="24"/>
                <w:sz w:val="18"/>
                <w:szCs w:val="18"/>
                <w:lang w:eastAsia="it-IT"/>
              </w:rPr>
              <w:t>e/o clientela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6B7" w:rsidRPr="007156B7" w:rsidRDefault="007156B7" w:rsidP="007156B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</w:tr>
      <w:tr w:rsidR="007156B7" w:rsidRPr="007156B7" w:rsidTr="007156B7">
        <w:trPr>
          <w:trHeight w:val="1537"/>
        </w:trPr>
        <w:tc>
          <w:tcPr>
            <w:tcW w:w="6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Struttura dei costi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20"/>
                <w:szCs w:val="20"/>
                <w:lang w:eastAsia="it-IT"/>
              </w:rPr>
              <w:t>Commerciali…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Altri: partecipazione, staff, formazione, agevolazioni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Valutazione impatto</w:t>
            </w:r>
          </w:p>
        </w:tc>
        <w:tc>
          <w:tcPr>
            <w:tcW w:w="7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Flussi dei ricavi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Chi paga?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Per che cosa paga?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Ricavi da attività commerciali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Altri ricavi: donazioni, bandi, finanza ad impatto sociale…</w:t>
            </w:r>
          </w:p>
        </w:tc>
      </w:tr>
      <w:bookmarkEnd w:id="0"/>
    </w:tbl>
    <w:p w:rsidR="009D24EE" w:rsidRDefault="009D24EE"/>
    <w:sectPr w:rsidR="009D24EE" w:rsidSect="009D24EE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F9" w:rsidRDefault="00E93BF9" w:rsidP="001371C4">
      <w:pPr>
        <w:spacing w:after="0" w:line="240" w:lineRule="auto"/>
      </w:pPr>
      <w:r>
        <w:separator/>
      </w:r>
    </w:p>
  </w:endnote>
  <w:endnote w:type="continuationSeparator" w:id="0">
    <w:p w:rsidR="00E93BF9" w:rsidRDefault="00E93BF9" w:rsidP="001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F9" w:rsidRDefault="00E93BF9" w:rsidP="001371C4">
      <w:pPr>
        <w:spacing w:after="0" w:line="240" w:lineRule="auto"/>
      </w:pPr>
      <w:r>
        <w:separator/>
      </w:r>
    </w:p>
  </w:footnote>
  <w:footnote w:type="continuationSeparator" w:id="0">
    <w:p w:rsidR="00E93BF9" w:rsidRDefault="00E93BF9" w:rsidP="0013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C4" w:rsidRDefault="001371C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B55A4" wp14:editId="4D613949">
          <wp:simplePos x="0" y="0"/>
          <wp:positionH relativeFrom="column">
            <wp:posOffset>7151298</wp:posOffset>
          </wp:positionH>
          <wp:positionV relativeFrom="paragraph">
            <wp:posOffset>-28575</wp:posOffset>
          </wp:positionV>
          <wp:extent cx="1619885" cy="4851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ploSocialInnovation_marchio_po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1" t="33492" r="11700" b="33686"/>
                  <a:stretch/>
                </pic:blipFill>
                <pic:spPr bwMode="auto">
                  <a:xfrm>
                    <a:off x="0" y="0"/>
                    <a:ext cx="161988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486678" wp14:editId="6F8FEA06">
          <wp:extent cx="1003610" cy="45720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FC firma ma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554" cy="45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EE"/>
    <w:rsid w:val="001371C4"/>
    <w:rsid w:val="002D7A04"/>
    <w:rsid w:val="007156B7"/>
    <w:rsid w:val="009D24EE"/>
    <w:rsid w:val="00CA614A"/>
    <w:rsid w:val="00D268FA"/>
    <w:rsid w:val="00E93BF9"/>
    <w:rsid w:val="00E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2560-637B-4663-B472-F7C30AB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1C4"/>
  </w:style>
  <w:style w:type="paragraph" w:styleId="Pidipagina">
    <w:name w:val="footer"/>
    <w:basedOn w:val="Normale"/>
    <w:link w:val="PidipaginaCarattere"/>
    <w:uiPriority w:val="99"/>
    <w:unhideWhenUsed/>
    <w:rsid w:val="0013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8" ma:contentTypeDescription="Creare un nuovo documento." ma:contentTypeScope="" ma:versionID="dcc961209cd72e29a015d89b9707d81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22f80291e4b5749a11f5270e31b232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20ADC-E800-4668-92D5-DF76F300FD58}"/>
</file>

<file path=customXml/itemProps2.xml><?xml version="1.0" encoding="utf-8"?>
<ds:datastoreItem xmlns:ds="http://schemas.openxmlformats.org/officeDocument/2006/customXml" ds:itemID="{2CA50DA7-FB60-47F0-80CA-AA58FAA17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046CF-B8CE-483A-80DB-FF218A690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Bengo</dc:creator>
  <cp:keywords/>
  <dc:description/>
  <cp:lastModifiedBy>Federico Beffa</cp:lastModifiedBy>
  <cp:revision>3</cp:revision>
  <dcterms:created xsi:type="dcterms:W3CDTF">2018-02-14T21:44:00Z</dcterms:created>
  <dcterms:modified xsi:type="dcterms:W3CDTF">2018-03-09T14:51:00Z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